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8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880"/>
        <w:gridCol w:w="2700"/>
        <w:gridCol w:w="3600"/>
        <w:gridCol w:w="3402"/>
      </w:tblGrid>
      <w:tr w:rsidR="00273126" w14:paraId="33F3FFC6" w14:textId="77777777" w:rsidTr="00273126">
        <w:trPr>
          <w:trHeight w:val="4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5E43" w14:textId="77777777" w:rsidR="00D47FC6" w:rsidRDefault="00D47FC6">
            <w:pPr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1F29" w14:textId="77777777" w:rsidR="00D47FC6" w:rsidRDefault="00D47FC6">
            <w:pPr>
              <w:jc w:val="center"/>
              <w:rPr>
                <w:b/>
              </w:rPr>
            </w:pPr>
            <w:r>
              <w:rPr>
                <w:b/>
              </w:rPr>
              <w:t>Emerging – 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343F" w14:textId="77777777" w:rsidR="00D47FC6" w:rsidRDefault="00D47FC6">
            <w:pPr>
              <w:jc w:val="center"/>
              <w:rPr>
                <w:b/>
              </w:rPr>
            </w:pPr>
            <w:r>
              <w:rPr>
                <w:b/>
              </w:rPr>
              <w:t>Developing - 2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323F" w14:textId="77777777" w:rsidR="00D47FC6" w:rsidRDefault="00D47FC6">
            <w:pPr>
              <w:tabs>
                <w:tab w:val="left" w:pos="702"/>
                <w:tab w:val="left" w:pos="972"/>
              </w:tabs>
              <w:jc w:val="center"/>
              <w:rPr>
                <w:b/>
              </w:rPr>
            </w:pPr>
            <w:r>
              <w:rPr>
                <w:b/>
              </w:rPr>
              <w:t>Proficient - 3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812A" w14:textId="77777777" w:rsidR="00D47FC6" w:rsidRDefault="00D47FC6">
            <w:pPr>
              <w:ind w:left="252" w:hanging="360"/>
              <w:jc w:val="center"/>
              <w:rPr>
                <w:b/>
              </w:rPr>
            </w:pPr>
            <w:r>
              <w:rPr>
                <w:b/>
              </w:rPr>
              <w:t>Advanced - 4</w:t>
            </w:r>
          </w:p>
        </w:tc>
      </w:tr>
      <w:tr w:rsidR="00273126" w14:paraId="68A04E86" w14:textId="77777777" w:rsidTr="00273126">
        <w:trPr>
          <w:trHeight w:val="315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2EC4" w14:textId="77777777" w:rsidR="00D47FC6" w:rsidRDefault="00D47FC6">
            <w:pPr>
              <w:pStyle w:val="Heading1"/>
              <w:rPr>
                <w:rFonts w:eastAsia="Times"/>
              </w:rPr>
            </w:pPr>
            <w:r>
              <w:rPr>
                <w:rFonts w:eastAsia="Times"/>
              </w:rPr>
              <w:t>Content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D4E4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Information is often inaccurate and/or irrelevant.</w:t>
            </w:r>
          </w:p>
          <w:p w14:paraId="7BF217CD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Student is unable to accurately answer questions posed by the audience.</w:t>
            </w:r>
          </w:p>
          <w:p w14:paraId="1187FFBF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Audience does not know purpose of presentation.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07FF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Accurate information without supporting evidence.</w:t>
            </w:r>
          </w:p>
          <w:p w14:paraId="0A1E91AA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Student is able to accurately answer a few questions posed by the audience.</w:t>
            </w:r>
          </w:p>
          <w:p w14:paraId="51C6D9EF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Some audience members can restate the purpose of the presentation.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81FC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 xml:space="preserve">Accurate information is shared </w:t>
            </w:r>
            <w:r w:rsidRPr="00D47FC6">
              <w:rPr>
                <w:b/>
                <w:u w:val="single"/>
              </w:rPr>
              <w:t>using evidence</w:t>
            </w:r>
            <w:r>
              <w:t xml:space="preserve"> (</w:t>
            </w:r>
            <w:r>
              <w:rPr>
                <w:i/>
              </w:rPr>
              <w:t>logical</w:t>
            </w:r>
            <w:r>
              <w:t xml:space="preserve"> arguments, data, or graphs).</w:t>
            </w:r>
          </w:p>
          <w:p w14:paraId="1FBE8A6C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Student is able to accurately answer most questions posed by audience.</w:t>
            </w:r>
          </w:p>
          <w:p w14:paraId="6BD11DF5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Audience can restate purpose of presentation (</w:t>
            </w:r>
            <w:r>
              <w:rPr>
                <w:i/>
              </w:rPr>
              <w:t>ethics</w:t>
            </w:r>
            <w:r>
              <w:t>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4035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 xml:space="preserve">Accurate information shared using </w:t>
            </w:r>
            <w:r w:rsidRPr="00D47FC6">
              <w:rPr>
                <w:b/>
                <w:u w:val="single"/>
              </w:rPr>
              <w:t>multiple pieces of evidence</w:t>
            </w:r>
            <w:r>
              <w:t xml:space="preserve"> (</w:t>
            </w:r>
            <w:r>
              <w:rPr>
                <w:i/>
              </w:rPr>
              <w:t>logical</w:t>
            </w:r>
            <w:r>
              <w:t xml:space="preserve"> arguments, data, or graphs)</w:t>
            </w:r>
          </w:p>
          <w:p w14:paraId="09E70301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Student is able to answer or suggest resources to answer questions.</w:t>
            </w:r>
          </w:p>
          <w:p w14:paraId="7E6AF75B" w14:textId="77777777" w:rsidR="00D47FC6" w:rsidRDefault="00D47FC6" w:rsidP="00A044A0">
            <w:pPr>
              <w:numPr>
                <w:ilvl w:val="0"/>
                <w:numId w:val="1"/>
              </w:numPr>
              <w:ind w:left="252"/>
            </w:pPr>
            <w:r>
              <w:t>Audience can restate purpose of presentation.</w:t>
            </w:r>
          </w:p>
        </w:tc>
      </w:tr>
      <w:tr w:rsidR="00273126" w14:paraId="3B8B99DD" w14:textId="77777777" w:rsidTr="00273126">
        <w:trPr>
          <w:trHeight w:val="210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5D3E" w14:textId="77777777" w:rsidR="00D47FC6" w:rsidRDefault="00D47FC6">
            <w:pPr>
              <w:pStyle w:val="Heading1"/>
              <w:rPr>
                <w:rFonts w:eastAsia="Times"/>
              </w:rPr>
            </w:pPr>
            <w:r>
              <w:rPr>
                <w:rFonts w:eastAsia="Times"/>
              </w:rPr>
              <w:t>Style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0950" w14:textId="77777777" w:rsidR="00D47FC6" w:rsidRDefault="00D47FC6" w:rsidP="00A044A0">
            <w:pPr>
              <w:numPr>
                <w:ilvl w:val="0"/>
                <w:numId w:val="2"/>
              </w:numPr>
              <w:ind w:left="252" w:hanging="342"/>
            </w:pPr>
            <w:r>
              <w:t>Audience wonders who is presenting</w:t>
            </w:r>
          </w:p>
          <w:p w14:paraId="39D90A38" w14:textId="77777777" w:rsidR="00D47FC6" w:rsidRDefault="00D47FC6" w:rsidP="00A044A0">
            <w:pPr>
              <w:numPr>
                <w:ilvl w:val="0"/>
                <w:numId w:val="2"/>
              </w:numPr>
              <w:ind w:left="252" w:hanging="342"/>
            </w:pPr>
            <w:r>
              <w:t>Nothing funny, emotional, or suspenseful</w:t>
            </w:r>
          </w:p>
          <w:p w14:paraId="5669DD1C" w14:textId="77777777" w:rsidR="00D47FC6" w:rsidRDefault="00D47FC6" w:rsidP="00A044A0">
            <w:pPr>
              <w:numPr>
                <w:ilvl w:val="0"/>
                <w:numId w:val="2"/>
              </w:numPr>
              <w:ind w:left="252" w:hanging="342"/>
            </w:pPr>
            <w:r>
              <w:t>No presentation aids used</w:t>
            </w:r>
          </w:p>
          <w:p w14:paraId="3654620D" w14:textId="77777777" w:rsidR="00D47FC6" w:rsidRDefault="00D47FC6">
            <w:pPr>
              <w:ind w:left="252" w:hanging="342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4F42" w14:textId="77777777" w:rsidR="00D47FC6" w:rsidRDefault="00D47FC6" w:rsidP="00A044A0">
            <w:pPr>
              <w:numPr>
                <w:ilvl w:val="0"/>
                <w:numId w:val="3"/>
              </w:numPr>
              <w:ind w:left="252"/>
            </w:pPr>
            <w:r>
              <w:t xml:space="preserve">Uses some emotion, </w:t>
            </w:r>
            <w:r>
              <w:rPr>
                <w:i/>
              </w:rPr>
              <w:t>humor</w:t>
            </w:r>
            <w:r>
              <w:t>, or suspense</w:t>
            </w:r>
          </w:p>
          <w:p w14:paraId="30E77C35" w14:textId="77777777" w:rsidR="00D47FC6" w:rsidRDefault="00D47FC6" w:rsidP="00A044A0">
            <w:pPr>
              <w:numPr>
                <w:ilvl w:val="0"/>
                <w:numId w:val="3"/>
              </w:numPr>
              <w:ind w:left="252"/>
            </w:pPr>
            <w:r>
              <w:t>Uses presentation aids ineffectively</w:t>
            </w:r>
          </w:p>
          <w:p w14:paraId="3B94BFF1" w14:textId="77777777" w:rsidR="00D47FC6" w:rsidRDefault="00D47FC6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4D5A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 xml:space="preserve">Engages audience with </w:t>
            </w:r>
            <w:r w:rsidRPr="00D47FC6">
              <w:rPr>
                <w:b/>
                <w:i/>
                <w:u w:val="single"/>
              </w:rPr>
              <w:t>emotion</w:t>
            </w:r>
            <w:r w:rsidRPr="00D47FC6">
              <w:rPr>
                <w:b/>
                <w:u w:val="single"/>
              </w:rPr>
              <w:t xml:space="preserve">, </w:t>
            </w:r>
            <w:r w:rsidRPr="00D47FC6">
              <w:rPr>
                <w:b/>
                <w:i/>
                <w:u w:val="single"/>
              </w:rPr>
              <w:t>humor</w:t>
            </w:r>
            <w:r w:rsidRPr="00D47FC6">
              <w:rPr>
                <w:b/>
                <w:u w:val="single"/>
              </w:rPr>
              <w:t>, or suspense</w:t>
            </w:r>
            <w:r>
              <w:t xml:space="preserve"> as appropriate to the topic such as videos, comics, pictures, or personal stories (</w:t>
            </w:r>
            <w:r>
              <w:rPr>
                <w:i/>
              </w:rPr>
              <w:t>passion</w:t>
            </w:r>
            <w:r>
              <w:t>)</w:t>
            </w:r>
          </w:p>
          <w:p w14:paraId="58685680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>Uses presentation aids effectively to enhance delivery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606A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>Generates enthusiasm and emotional response</w:t>
            </w:r>
          </w:p>
          <w:p w14:paraId="563E9C45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 xml:space="preserve">Presentation aides </w:t>
            </w:r>
            <w:r w:rsidRPr="00D47FC6">
              <w:rPr>
                <w:b/>
                <w:u w:val="single"/>
              </w:rPr>
              <w:t>excite and impress</w:t>
            </w:r>
            <w:r>
              <w:t xml:space="preserve"> audience – riots are possible</w:t>
            </w:r>
          </w:p>
          <w:p w14:paraId="3AFDF422" w14:textId="77777777" w:rsidR="00D47FC6" w:rsidRDefault="00D47FC6"/>
        </w:tc>
      </w:tr>
      <w:tr w:rsidR="00273126" w14:paraId="289EB794" w14:textId="77777777" w:rsidTr="00273126">
        <w:trPr>
          <w:trHeight w:val="226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A8122" w14:textId="77777777" w:rsidR="00273126" w:rsidRDefault="00D47FC6" w:rsidP="00273126">
            <w:pPr>
              <w:pStyle w:val="Header"/>
              <w:tabs>
                <w:tab w:val="right" w:pos="12960"/>
              </w:tabs>
            </w:pPr>
            <w:r>
              <w:t>Organization</w:t>
            </w:r>
            <w:r w:rsidR="00273126">
              <w:rPr>
                <w:b/>
                <w:sz w:val="32"/>
              </w:rPr>
              <w:t xml:space="preserve"> </w:t>
            </w:r>
            <w:r w:rsidR="00273126">
              <w:rPr>
                <w:b/>
                <w:sz w:val="32"/>
              </w:rPr>
              <w:tab/>
            </w:r>
            <w:r w:rsidR="00273126">
              <w:t>Revised October 2008</w:t>
            </w:r>
          </w:p>
          <w:p w14:paraId="4358EAFD" w14:textId="77777777" w:rsidR="00D47FC6" w:rsidRDefault="00D47FC6">
            <w:pPr>
              <w:pStyle w:val="Heading1"/>
              <w:rPr>
                <w:rFonts w:eastAsia="Time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CCA5" w14:textId="77777777" w:rsidR="00D47FC6" w:rsidRDefault="00D47FC6" w:rsidP="00A044A0">
            <w:pPr>
              <w:numPr>
                <w:ilvl w:val="0"/>
                <w:numId w:val="4"/>
              </w:numPr>
              <w:ind w:left="252"/>
            </w:pPr>
            <w:r>
              <w:t>Little to no sequencing; topic is vague or unclear</w:t>
            </w:r>
          </w:p>
          <w:p w14:paraId="22269C87" w14:textId="77777777" w:rsidR="00D47FC6" w:rsidRDefault="00D47FC6" w:rsidP="00A044A0">
            <w:pPr>
              <w:numPr>
                <w:ilvl w:val="0"/>
                <w:numId w:val="4"/>
              </w:numPr>
              <w:ind w:left="252"/>
            </w:pPr>
            <w:r>
              <w:t>No attempt for audience participation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9E91" w14:textId="77777777" w:rsidR="00D47FC6" w:rsidRDefault="00D47FC6" w:rsidP="00A044A0">
            <w:pPr>
              <w:numPr>
                <w:ilvl w:val="0"/>
                <w:numId w:val="5"/>
              </w:numPr>
              <w:ind w:left="342"/>
            </w:pPr>
            <w:r>
              <w:t>Displays some sequencing of ideas, but lacks elements: introduction, transitions, or conclusion</w:t>
            </w:r>
          </w:p>
          <w:p w14:paraId="0F82EB02" w14:textId="77777777" w:rsidR="00D47FC6" w:rsidRDefault="00D47FC6" w:rsidP="00A044A0">
            <w:pPr>
              <w:numPr>
                <w:ilvl w:val="0"/>
                <w:numId w:val="5"/>
              </w:numPr>
              <w:ind w:left="342"/>
            </w:pPr>
            <w:r>
              <w:t>Audience participation attempts, but lacks appropriate focus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6666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 xml:space="preserve">Displays and </w:t>
            </w:r>
            <w:r w:rsidRPr="00D47FC6">
              <w:rPr>
                <w:b/>
                <w:u w:val="single"/>
              </w:rPr>
              <w:t>can explain</w:t>
            </w:r>
            <w:r>
              <w:t xml:space="preserve"> logical sequencing of ideas and information</w:t>
            </w:r>
          </w:p>
          <w:p w14:paraId="082B1327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 xml:space="preserve">Includes opportunity for </w:t>
            </w:r>
            <w:r w:rsidRPr="00D47FC6">
              <w:rPr>
                <w:b/>
                <w:u w:val="single"/>
              </w:rPr>
              <w:t>active participation from audience</w:t>
            </w:r>
            <w:r>
              <w:t xml:space="preserve"> by asking questions, small group discussions, or T-P-S (</w:t>
            </w:r>
            <w:r>
              <w:rPr>
                <w:i/>
              </w:rPr>
              <w:t>simulation</w:t>
            </w:r>
            <w:r>
              <w:t>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6634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>Obtains audience feedback on presentation</w:t>
            </w:r>
          </w:p>
          <w:p w14:paraId="137FCB16" w14:textId="77777777" w:rsidR="00D47FC6" w:rsidRDefault="00D47FC6" w:rsidP="00A044A0">
            <w:pPr>
              <w:numPr>
                <w:ilvl w:val="0"/>
                <w:numId w:val="3"/>
              </w:numPr>
              <w:ind w:left="342"/>
            </w:pPr>
            <w:r>
              <w:t>Audience participation results in a motivation for movement to action (</w:t>
            </w:r>
            <w:proofErr w:type="spellStart"/>
            <w:r>
              <w:t>product</w:t>
            </w:r>
            <w:proofErr w:type="gramStart"/>
            <w:r>
              <w:t>,demonstration</w:t>
            </w:r>
            <w:proofErr w:type="spellEnd"/>
            <w:proofErr w:type="gramEnd"/>
            <w:r>
              <w:t>, questions, etc.)</w:t>
            </w:r>
          </w:p>
        </w:tc>
      </w:tr>
    </w:tbl>
    <w:p w14:paraId="6BF55F29" w14:textId="77777777" w:rsidR="00ED7D97" w:rsidRPr="00273126" w:rsidRDefault="00ED7D97" w:rsidP="00273126">
      <w:pPr>
        <w:jc w:val="center"/>
        <w:rPr>
          <w:color w:val="BFBFBF" w:themeColor="background1" w:themeShade="BF"/>
        </w:rPr>
      </w:pPr>
    </w:p>
    <w:p w14:paraId="3F50A327" w14:textId="77777777" w:rsidR="00273126" w:rsidRPr="00367889" w:rsidRDefault="00273126" w:rsidP="00273126">
      <w:pPr>
        <w:pStyle w:val="Header"/>
        <w:tabs>
          <w:tab w:val="right" w:pos="12960"/>
        </w:tabs>
        <w:jc w:val="center"/>
        <w:rPr>
          <w:b/>
          <w:color w:val="BFBFBF" w:themeColor="background1" w:themeShade="BF"/>
          <w:sz w:val="36"/>
          <w:szCs w:val="36"/>
        </w:rPr>
      </w:pPr>
    </w:p>
    <w:p w14:paraId="44BDC8AD" w14:textId="01278449" w:rsidR="008120F9" w:rsidRDefault="00367889" w:rsidP="00367889">
      <w:pPr>
        <w:rPr>
          <w:sz w:val="36"/>
          <w:szCs w:val="36"/>
        </w:rPr>
      </w:pPr>
      <w:r>
        <w:rPr>
          <w:sz w:val="36"/>
          <w:szCs w:val="36"/>
        </w:rPr>
        <w:t>City</w:t>
      </w:r>
      <w:r w:rsidRPr="00367889">
        <w:rPr>
          <w:sz w:val="36"/>
          <w:szCs w:val="36"/>
        </w:rPr>
        <w:t xml:space="preserve"> to Research</w:t>
      </w:r>
      <w:proofErr w:type="gramStart"/>
      <w:r w:rsidRPr="00367889">
        <w:rPr>
          <w:sz w:val="36"/>
          <w:szCs w:val="36"/>
        </w:rPr>
        <w:t>:</w:t>
      </w:r>
      <w:r w:rsidR="008120F9">
        <w:rPr>
          <w:sz w:val="36"/>
          <w:szCs w:val="36"/>
        </w:rPr>
        <w:t>_</w:t>
      </w:r>
      <w:proofErr w:type="gramEnd"/>
      <w:r w:rsidR="008120F9">
        <w:rPr>
          <w:sz w:val="36"/>
          <w:szCs w:val="36"/>
        </w:rPr>
        <w:t>___________________________________________________</w:t>
      </w:r>
    </w:p>
    <w:p w14:paraId="06E3AC45" w14:textId="77777777" w:rsidR="008120F9" w:rsidRDefault="008120F9" w:rsidP="00367889">
      <w:pPr>
        <w:rPr>
          <w:sz w:val="36"/>
          <w:szCs w:val="36"/>
        </w:rPr>
      </w:pPr>
    </w:p>
    <w:p w14:paraId="675480FF" w14:textId="16E1331B" w:rsidR="008120F9" w:rsidRDefault="008120F9" w:rsidP="00367889">
      <w:pPr>
        <w:rPr>
          <w:sz w:val="36"/>
          <w:szCs w:val="36"/>
        </w:rPr>
      </w:pPr>
      <w:r>
        <w:rPr>
          <w:sz w:val="36"/>
          <w:szCs w:val="36"/>
        </w:rPr>
        <w:t>GROUP MEMBERS:</w:t>
      </w:r>
    </w:p>
    <w:p w14:paraId="2FE59DBD" w14:textId="77777777" w:rsidR="008120F9" w:rsidRDefault="008120F9" w:rsidP="00367889">
      <w:pPr>
        <w:rPr>
          <w:sz w:val="36"/>
          <w:szCs w:val="36"/>
        </w:rPr>
      </w:pPr>
    </w:p>
    <w:p w14:paraId="5872454F" w14:textId="6955409C" w:rsidR="008120F9" w:rsidRDefault="008120F9" w:rsidP="00367889">
      <w:pPr>
        <w:rPr>
          <w:sz w:val="36"/>
          <w:szCs w:val="36"/>
        </w:rPr>
      </w:pPr>
      <w:r>
        <w:rPr>
          <w:sz w:val="36"/>
          <w:szCs w:val="36"/>
        </w:rPr>
        <w:t>_________________________________</w:t>
      </w:r>
    </w:p>
    <w:p w14:paraId="08F5E4B4" w14:textId="77777777" w:rsidR="008120F9" w:rsidRDefault="008120F9" w:rsidP="00367889">
      <w:pPr>
        <w:rPr>
          <w:sz w:val="36"/>
          <w:szCs w:val="36"/>
        </w:rPr>
      </w:pPr>
    </w:p>
    <w:p w14:paraId="32D9D1E0" w14:textId="17F6735F" w:rsidR="008120F9" w:rsidRDefault="008120F9" w:rsidP="00367889">
      <w:pPr>
        <w:rPr>
          <w:sz w:val="36"/>
          <w:szCs w:val="36"/>
        </w:rPr>
      </w:pPr>
      <w:r>
        <w:rPr>
          <w:sz w:val="36"/>
          <w:szCs w:val="36"/>
        </w:rPr>
        <w:t>_________________________________</w:t>
      </w:r>
    </w:p>
    <w:p w14:paraId="5917FBCE" w14:textId="77777777" w:rsidR="008120F9" w:rsidRDefault="008120F9" w:rsidP="00367889">
      <w:pPr>
        <w:rPr>
          <w:sz w:val="36"/>
          <w:szCs w:val="36"/>
        </w:rPr>
      </w:pPr>
    </w:p>
    <w:p w14:paraId="4ACBB144" w14:textId="77777777" w:rsidR="008120F9" w:rsidRDefault="008120F9" w:rsidP="008120F9">
      <w:pPr>
        <w:rPr>
          <w:sz w:val="36"/>
          <w:szCs w:val="36"/>
        </w:rPr>
      </w:pPr>
      <w:r>
        <w:rPr>
          <w:sz w:val="36"/>
          <w:szCs w:val="36"/>
        </w:rPr>
        <w:t>_________________________________</w:t>
      </w:r>
    </w:p>
    <w:p w14:paraId="035C5393" w14:textId="77777777" w:rsidR="008120F9" w:rsidRDefault="008120F9" w:rsidP="008120F9">
      <w:pPr>
        <w:rPr>
          <w:sz w:val="36"/>
          <w:szCs w:val="36"/>
        </w:rPr>
      </w:pPr>
    </w:p>
    <w:p w14:paraId="07FEE807" w14:textId="77777777" w:rsidR="008120F9" w:rsidRDefault="008120F9" w:rsidP="008120F9">
      <w:pPr>
        <w:rPr>
          <w:sz w:val="36"/>
          <w:szCs w:val="36"/>
        </w:rPr>
      </w:pPr>
      <w:r>
        <w:rPr>
          <w:sz w:val="36"/>
          <w:szCs w:val="36"/>
        </w:rPr>
        <w:t>_________________________________</w:t>
      </w:r>
    </w:p>
    <w:p w14:paraId="640A96DF" w14:textId="77777777" w:rsidR="004B165F" w:rsidRDefault="004B165F" w:rsidP="008120F9">
      <w:pPr>
        <w:rPr>
          <w:sz w:val="36"/>
          <w:szCs w:val="36"/>
        </w:rPr>
      </w:pPr>
      <w:bookmarkStart w:id="0" w:name="_GoBack"/>
      <w:bookmarkEnd w:id="0"/>
    </w:p>
    <w:p w14:paraId="6DF78EEF" w14:textId="77777777" w:rsidR="00367889" w:rsidRPr="00367889" w:rsidRDefault="00367889" w:rsidP="00367889">
      <w:pPr>
        <w:rPr>
          <w:sz w:val="36"/>
          <w:szCs w:val="36"/>
        </w:rPr>
      </w:pPr>
    </w:p>
    <w:p w14:paraId="4D33606F" w14:textId="77777777" w:rsidR="00367889" w:rsidRPr="00367889" w:rsidRDefault="00367889" w:rsidP="00367889">
      <w:pPr>
        <w:rPr>
          <w:sz w:val="36"/>
          <w:szCs w:val="36"/>
        </w:rPr>
      </w:pPr>
      <w:r w:rsidRPr="00367889">
        <w:rPr>
          <w:sz w:val="36"/>
          <w:szCs w:val="36"/>
        </w:rPr>
        <w:t>Presentation Elements:</w:t>
      </w:r>
    </w:p>
    <w:p w14:paraId="470754AC" w14:textId="77777777" w:rsidR="00367889" w:rsidRPr="00367889" w:rsidRDefault="00367889" w:rsidP="00367889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>Map of City/Country</w:t>
      </w:r>
    </w:p>
    <w:p w14:paraId="7F4815DC" w14:textId="77777777" w:rsidR="00367889" w:rsidRPr="00367889" w:rsidRDefault="00367889" w:rsidP="00367889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>Weather Data: Summer and winter temperatures, average yearly rainfall</w:t>
      </w:r>
    </w:p>
    <w:p w14:paraId="0B7B8ECA" w14:textId="77777777" w:rsidR="00367889" w:rsidRPr="00367889" w:rsidRDefault="00367889" w:rsidP="00367889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>Earthquake data including date, magnitude and death total</w:t>
      </w:r>
    </w:p>
    <w:p w14:paraId="1E218439" w14:textId="77777777" w:rsidR="00367889" w:rsidRPr="00367889" w:rsidRDefault="00367889" w:rsidP="00367889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>Volcano including date, magnitude and death total</w:t>
      </w:r>
    </w:p>
    <w:p w14:paraId="06DA31F6" w14:textId="77777777" w:rsidR="00367889" w:rsidRPr="00367889" w:rsidRDefault="00367889" w:rsidP="00367889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>Tsunami including date, magnitude and death total</w:t>
      </w:r>
    </w:p>
    <w:p w14:paraId="5F70691A" w14:textId="1872845D" w:rsidR="00367889" w:rsidRPr="008120F9" w:rsidRDefault="00367889" w:rsidP="008120F9">
      <w:pPr>
        <w:pStyle w:val="ListParagraph"/>
        <w:numPr>
          <w:ilvl w:val="0"/>
          <w:numId w:val="11"/>
        </w:num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 xml:space="preserve">Claim: Should it be built there? Evidence: Why or why not?  Reasoning: Justify </w:t>
      </w:r>
      <w:r>
        <w:rPr>
          <w:sz w:val="36"/>
          <w:szCs w:val="36"/>
        </w:rPr>
        <w:t xml:space="preserve">  </w:t>
      </w:r>
      <w:r w:rsidRPr="00367889">
        <w:rPr>
          <w:sz w:val="36"/>
          <w:szCs w:val="36"/>
        </w:rPr>
        <w:t>your answer.</w:t>
      </w:r>
    </w:p>
    <w:sectPr w:rsidR="00367889" w:rsidRPr="008120F9" w:rsidSect="00D47FC6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24803" w14:textId="77777777" w:rsidR="008C1C36" w:rsidRDefault="008C1C36" w:rsidP="00D47FC6">
      <w:r>
        <w:separator/>
      </w:r>
    </w:p>
  </w:endnote>
  <w:endnote w:type="continuationSeparator" w:id="0">
    <w:p w14:paraId="70495375" w14:textId="77777777" w:rsidR="008C1C36" w:rsidRDefault="008C1C36" w:rsidP="00D4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CFE0F" w14:textId="77777777" w:rsidR="008C1C36" w:rsidRDefault="008C1C36" w:rsidP="00D47FC6">
      <w:r>
        <w:separator/>
      </w:r>
    </w:p>
  </w:footnote>
  <w:footnote w:type="continuationSeparator" w:id="0">
    <w:p w14:paraId="0082F9BB" w14:textId="77777777" w:rsidR="008C1C36" w:rsidRDefault="008C1C36" w:rsidP="00D47FC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F2832" w14:textId="77777777" w:rsidR="00D47FC6" w:rsidRPr="00D47FC6" w:rsidRDefault="00D47FC6" w:rsidP="00D47FC6">
    <w:pPr>
      <w:pStyle w:val="Header"/>
      <w:jc w:val="center"/>
      <w:rPr>
        <w:b/>
        <w:sz w:val="40"/>
        <w:szCs w:val="40"/>
      </w:rPr>
    </w:pPr>
    <w:r w:rsidRPr="00D47FC6">
      <w:rPr>
        <w:b/>
        <w:sz w:val="40"/>
        <w:szCs w:val="40"/>
      </w:rPr>
      <w:t>STEM CHALLENGE #1   GEOLOGICAL CONSULTANT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2F6"/>
    <w:multiLevelType w:val="hybridMultilevel"/>
    <w:tmpl w:val="108AD5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66C2C"/>
    <w:multiLevelType w:val="hybridMultilevel"/>
    <w:tmpl w:val="5400FA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E21C8"/>
    <w:multiLevelType w:val="hybridMultilevel"/>
    <w:tmpl w:val="76A29B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24BB5"/>
    <w:multiLevelType w:val="hybridMultilevel"/>
    <w:tmpl w:val="46FCB5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53D85"/>
    <w:multiLevelType w:val="hybridMultilevel"/>
    <w:tmpl w:val="B20862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282200"/>
    <w:multiLevelType w:val="hybridMultilevel"/>
    <w:tmpl w:val="123CDE32"/>
    <w:lvl w:ilvl="0" w:tplc="D332B11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B6278"/>
    <w:multiLevelType w:val="hybridMultilevel"/>
    <w:tmpl w:val="B11CFEDA"/>
    <w:lvl w:ilvl="0" w:tplc="D332B112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EF13D8"/>
    <w:multiLevelType w:val="hybridMultilevel"/>
    <w:tmpl w:val="CD26CB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F92929"/>
    <w:multiLevelType w:val="hybridMultilevel"/>
    <w:tmpl w:val="2B3A9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A0B49"/>
    <w:multiLevelType w:val="hybridMultilevel"/>
    <w:tmpl w:val="AC9C4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71EDA"/>
    <w:multiLevelType w:val="hybridMultilevel"/>
    <w:tmpl w:val="7DD016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FC6"/>
    <w:rsid w:val="00273126"/>
    <w:rsid w:val="00367889"/>
    <w:rsid w:val="004B165F"/>
    <w:rsid w:val="008120F9"/>
    <w:rsid w:val="008C1C36"/>
    <w:rsid w:val="00D47FC6"/>
    <w:rsid w:val="00ED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054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C6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47FC6"/>
    <w:pPr>
      <w:keepNext/>
      <w:outlineLvl w:val="0"/>
    </w:pPr>
    <w:rPr>
      <w:rFonts w:eastAsia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7FC6"/>
    <w:rPr>
      <w:rFonts w:ascii="Times" w:eastAsia="Times New Roman" w:hAnsi="Times" w:cs="Times New Roman"/>
      <w:b/>
      <w:sz w:val="24"/>
      <w:szCs w:val="20"/>
    </w:rPr>
  </w:style>
  <w:style w:type="paragraph" w:styleId="Header">
    <w:name w:val="header"/>
    <w:basedOn w:val="Normal"/>
    <w:link w:val="HeaderChar"/>
    <w:unhideWhenUsed/>
    <w:rsid w:val="00D47F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7FC6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47F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FC6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67889"/>
    <w:pPr>
      <w:ind w:left="720"/>
      <w:contextualSpacing/>
    </w:pPr>
    <w:rPr>
      <w:rFonts w:asciiTheme="minorHAnsi" w:eastAsiaTheme="minorEastAsia" w:hAnsiTheme="minorHAnsi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386</Words>
  <Characters>2205</Characters>
  <Application>Microsoft Macintosh Word</Application>
  <DocSecurity>0</DocSecurity>
  <Lines>18</Lines>
  <Paragraphs>5</Paragraphs>
  <ScaleCrop>false</ScaleCrop>
  <Company>Toshiba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 Pullin</dc:creator>
  <cp:lastModifiedBy>Teacher</cp:lastModifiedBy>
  <cp:revision>5</cp:revision>
  <dcterms:created xsi:type="dcterms:W3CDTF">2012-08-19T13:57:00Z</dcterms:created>
  <dcterms:modified xsi:type="dcterms:W3CDTF">2013-06-12T14:41:00Z</dcterms:modified>
</cp:coreProperties>
</file>